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F0" w:rsidRPr="00E61AF0" w:rsidRDefault="00E61AF0" w:rsidP="00C5011D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F4C961"/>
          <w:sz w:val="20"/>
          <w:szCs w:val="20"/>
          <w:shd w:val="clear" w:color="auto" w:fill="FFFFFF"/>
          <w:lang w:eastAsia="ru-RU"/>
        </w:rPr>
      </w:pPr>
      <w:bookmarkStart w:id="0" w:name="bookmark0"/>
      <w:r w:rsidRPr="00E61AF0">
        <w:rPr>
          <w:rFonts w:ascii="Verdana" w:eastAsia="Times New Roman" w:hAnsi="Verdana" w:cs="Times New Roman"/>
          <w:b/>
          <w:bCs/>
          <w:i/>
          <w:iCs/>
          <w:color w:val="C00000"/>
          <w:sz w:val="28"/>
          <w:szCs w:val="28"/>
          <w:shd w:val="clear" w:color="auto" w:fill="FFFFFF"/>
          <w:lang w:eastAsia="ru-RU"/>
        </w:rPr>
        <w:t>ПАМЯТКА:</w:t>
      </w:r>
    </w:p>
    <w:p w:rsidR="00E61AF0" w:rsidRPr="00E61AF0" w:rsidRDefault="00E61AF0" w:rsidP="00C5011D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F4C961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i/>
          <w:iCs/>
          <w:color w:val="C00000"/>
          <w:sz w:val="28"/>
          <w:szCs w:val="28"/>
          <w:shd w:val="clear" w:color="auto" w:fill="FFFFFF"/>
          <w:lang w:eastAsia="ru-RU"/>
        </w:rPr>
        <w:t>Профилактике экстремизма в молодежной среде – каждодневное внимание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Молодежь наиболее подвержена экстремистским проявлениям.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Экстремизм становится, как правило, последней ступенью к возникновению терроризма.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 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i/>
          <w:iCs/>
          <w:color w:val="BF8F00" w:themeColor="accent4" w:themeShade="BF"/>
          <w:sz w:val="20"/>
          <w:szCs w:val="20"/>
          <w:u w:val="single"/>
          <w:shd w:val="clear" w:color="auto" w:fill="FFFFFF"/>
          <w:lang w:eastAsia="ru-RU"/>
        </w:rPr>
        <w:t>Экстремизм</w:t>
      </w: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 (от фр. </w:t>
      </w:r>
      <w:proofErr w:type="spellStart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exremisme</w:t>
      </w:r>
      <w:proofErr w:type="spellEnd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Одной из форм проявления экстремизма является распространение фашистской и неонацистской символики.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Экстремизм, как правило, в своей основе имеет определенную идеологию.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принадлежности</w:t>
      </w:r>
      <w:proofErr w:type="gramEnd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В целях профилактики экстремизма в молодёжной среде </w:t>
      </w: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u w:val="single"/>
          <w:shd w:val="clear" w:color="auto" w:fill="FFFFFF"/>
          <w:lang w:eastAsia="ru-RU"/>
        </w:rPr>
        <w:t>следует различать группировки экстремистской направленности от неформальных молодёжных объединений.</w:t>
      </w: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 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sub</w:t>
      </w:r>
      <w:proofErr w:type="spellEnd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 – «под» + культура).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 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несут: </w:t>
      </w: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u w:val="single"/>
          <w:shd w:val="clear" w:color="auto" w:fill="FFFFFF"/>
          <w:lang w:eastAsia="ru-RU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 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 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</w:t>
      </w: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lastRenderedPageBreak/>
        <w:t>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Публичные призывы к осуществлению экстремистской деятельности наказываются штрафом в размере до 300 тысяч рублей или в размере заработной платы или </w:t>
      </w:r>
      <w:proofErr w:type="gramStart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иного дохода</w:t>
      </w:r>
      <w:proofErr w:type="gramEnd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 осужденного за период до двух лет, либо арестом на срок от 4 до 6 месяцев, либо лишением свободы на срок до 3 лет.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 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</w:t>
      </w:r>
      <w:proofErr w:type="gramStart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взаимодействия  молодежи</w:t>
      </w:r>
      <w:proofErr w:type="gramEnd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 влияют на формирование толерантного сознания молодежи.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При этом следует больше внимания уделять профессионально-</w:t>
      </w:r>
      <w:proofErr w:type="spellStart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деятельностному</w:t>
      </w:r>
      <w:proofErr w:type="spellEnd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 и социокультурному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разногранности</w:t>
      </w:r>
      <w:proofErr w:type="spellEnd"/>
      <w:r w:rsidRPr="00E61AF0">
        <w:rPr>
          <w:rFonts w:ascii="Verdana" w:eastAsia="Times New Roman" w:hAnsi="Verdana" w:cs="Times New Roman"/>
          <w:b/>
          <w:bCs/>
          <w:color w:val="BF8F00" w:themeColor="accent4" w:themeShade="BF"/>
          <w:sz w:val="20"/>
          <w:szCs w:val="20"/>
          <w:shd w:val="clear" w:color="auto" w:fill="FFFFFF"/>
          <w:lang w:eastAsia="ru-RU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того,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E61AF0" w:rsidRPr="00E61AF0" w:rsidRDefault="00E61AF0" w:rsidP="00E61AF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4C961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i/>
          <w:iCs/>
          <w:color w:val="C00000"/>
          <w:sz w:val="20"/>
          <w:szCs w:val="20"/>
          <w:shd w:val="clear" w:color="auto" w:fill="FFFFFF"/>
          <w:lang w:eastAsia="ru-RU"/>
        </w:rPr>
        <w:t>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p w:rsidR="00E61AF0" w:rsidRPr="00E61AF0" w:rsidRDefault="00E61AF0" w:rsidP="00E61AF0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F4C961"/>
          <w:sz w:val="20"/>
          <w:szCs w:val="20"/>
          <w:shd w:val="clear" w:color="auto" w:fill="FFFFFF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F4C961"/>
          <w:sz w:val="20"/>
          <w:szCs w:val="20"/>
          <w:shd w:val="clear" w:color="auto" w:fill="FFFFFF"/>
          <w:lang w:eastAsia="ru-RU"/>
        </w:rPr>
        <w:t> </w:t>
      </w:r>
    </w:p>
    <w:bookmarkEnd w:id="0"/>
    <w:p w:rsidR="00E61AF0" w:rsidRPr="00E61AF0" w:rsidRDefault="00E61AF0" w:rsidP="00E61AF0">
      <w:pPr>
        <w:spacing w:after="7" w:line="250" w:lineRule="atLeast"/>
        <w:ind w:left="32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before="30" w:after="30" w:line="240" w:lineRule="auto"/>
        <w:ind w:left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E61AF0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u w:val="single"/>
          <w:lang w:eastAsia="ru-RU"/>
        </w:rPr>
        <w:t>Профилактика  экстремизма</w:t>
      </w:r>
      <w:proofErr w:type="gramEnd"/>
      <w:r w:rsidRPr="00E61AF0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u w:val="single"/>
          <w:lang w:eastAsia="ru-RU"/>
        </w:rPr>
        <w:t>  в  молодежной  среде</w:t>
      </w:r>
    </w:p>
    <w:p w:rsidR="00E61AF0" w:rsidRPr="00E61AF0" w:rsidRDefault="00E61AF0" w:rsidP="00E61AF0">
      <w:pPr>
        <w:shd w:val="clear" w:color="auto" w:fill="FFFFFF"/>
        <w:spacing w:before="30" w:after="30" w:line="240" w:lineRule="auto"/>
        <w:ind w:left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" w:name="_Toc293687635"/>
      <w:proofErr w:type="gramStart"/>
      <w:r w:rsidRPr="00E61A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Понятие  «</w:t>
      </w:r>
      <w:proofErr w:type="gramEnd"/>
      <w:r w:rsidRPr="00E61A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экстремизм</w:t>
      </w:r>
      <w:bookmarkEnd w:id="1"/>
      <w:r w:rsidRPr="00E61A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разных странах и в разные времена было дано много разных юридических и научных определений понятию «экстремизм». Единого определения на сегодняшний день не существует. 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Большой толковый словарь дает следующее определение экстремизму: экстремизм – это приверженность крайним взглядам и мерам. Однако оно не отражает сути этого явления.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Ученые настаивают на том, что при определении экстремизма акцент должен делаться на действиях, а не на людях, потому что именование людей и группировок экстремистами довольно неоднозначно, поскольку зависит от позиции и групповой принадлежности человека, использующего этот термин: одну и ту же группу </w:t>
      </w:r>
      <w:proofErr w:type="gram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одни</w:t>
      </w:r>
      <w:proofErr w:type="gram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могут называть экстремистами, а другие борцами за свободу.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Экстремизм – это сложное явление, несмотря на то, что его сложность часто бывает трудно увидеть и понять. Проще всего определить его как деятельность (а также убеждения, отношение к чему-то или кому-то, чувства, действия, стратегии) личности, далёкие от обычных, общепринятых. В обстановке конфликта – демонстрация жёсткой формы разрешения конфликта. Однако, обозначение видов деятельности людей и групп как «экстремистских», а также определение того, что следует считать «обычным» или «общепринятым» – это всегда субъективный и политический вопрос.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российском законодательстве, а конкретно в Федеральном Законе от 25 июля 2002 г. N 114-ФЗ «О противодействии экстремистской деятельности», понятие «экстремистская деятельность (экстремизм)» раскрывается как: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возбуждение социальной, расовой, национальной или религиозной розни;</w:t>
      </w:r>
      <w:bookmarkStart w:id="2" w:name="1014"/>
      <w:bookmarkEnd w:id="2"/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принадлежности</w:t>
      </w:r>
      <w:proofErr w:type="gram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или отношения к религии;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принадлежности</w:t>
      </w:r>
      <w:proofErr w:type="gram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или отношения к религии;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bookmarkStart w:id="3" w:name="10111"/>
      <w:bookmarkEnd w:id="3"/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" w:name="103"/>
      <w:bookmarkStart w:id="5" w:name="102"/>
      <w:bookmarkEnd w:id="4"/>
      <w:bookmarkEnd w:id="5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Интересно </w:t>
      </w:r>
      <w:proofErr w:type="gram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заметить</w:t>
      </w:r>
      <w:proofErr w:type="gram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что, как таковой, нацисткой атрибутики не существует. Самый распространенный знак свастики был широко распространен до гитлеровской Германии. Его использовали практически везде, даже одежды православных священнослужителей были украшены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свастическим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узором. Это всемирный знак, происхождение которого доподлинно неизвестно. Его изображение до сих пор используется во многих странах, имеющих богатую 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древнюю культуру, </w:t>
      </w:r>
      <w:proofErr w:type="gram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например</w:t>
      </w:r>
      <w:proofErr w:type="gram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Индия, Китай. После нацисткой Германии во многих странах стал запрещенным символом, и стал ассоциироваться с экстремизмом и другими негативными понятиями. Хотя многие считают его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неоязыческим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символом на данный момент, это не совсем верно, так как этот знак скорее являл собой не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идольное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значение, а очевидно был знаменем доброты и добра.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Задача социальной работы состоит в предотвращении распространения экстремистских настроений среди подростков и молодежи, а также в направлении силы и энергии молодых лиц, придерживающихся экстремистских взглядов в мирное русло, законное и не противоречащее нормам общества.</w:t>
      </w:r>
    </w:p>
    <w:p w:rsidR="00E61AF0" w:rsidRPr="00E61AF0" w:rsidRDefault="00E61AF0" w:rsidP="00E61AF0">
      <w:pPr>
        <w:shd w:val="clear" w:color="auto" w:fill="FFFFFF"/>
        <w:spacing w:before="30" w:after="30" w:line="240" w:lineRule="auto"/>
        <w:ind w:left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Профилактика экстремизма в педагогическом процессе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анализ философской, исторической, социокультурной стороны процессов, которые происходят в сфере молодежной культуры;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необходимые государству и обществу научно-обоснованные практические рекомендации по профилактики экстремизма и терроризма;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профилактическая работа по противодействию проявлениям экстремизма в молодежной среде;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разработка системы профилактических мер, которая будет включать социально-культурные условия формирования толерантности в учебно-воспитательном процессе;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совершенствование системы культурно-досуговой деятельности подрастающего поколения;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увеличение доступных для значительной части молодежи культурных благ;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создание авторитетных массовых общественных молодежных организаций, которые объединяют и воспитывают на положительных образцах подрастающие поколения;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консолидация и творческая реализация личности в среде сверстников;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усиление профессиональной подготовки молодёжи, способной к реализации жизненных перспектив;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учет профессиональной подготовки молодежи в системе профилактических мер по противодействию экстремизму в молодёжной среде;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реализация потребности личности в самоопределении, культуре межнациональном общении.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Работа по профилактике экстремизма, в первую очередь, начинается с формирования у работников сферы образования навыков воспитания толерантного сознания у обучающихся, представлений о толерантной городской среде, идеологии и культуре толерантности. Также необходимо разработать и внедрить в учебно-воспитательный процесс комплексов образовательных программ, которые будут направлены на профилактику терроризма и экстремизма, укрепление установок толерантного сознания и поведения среди молодежи.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Человек становится личностью в процессе социализации. Начальные стадии воспитания он получает в семье. Так что основной заклад мышления происходит именно в главной ячейке общества. Однако школа также берет на себя воспитательную функцию.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6" w:name="_Toc293687639"/>
      <w:r w:rsidRPr="00E61A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Социальный портрет экстремистов как социальной группы</w:t>
      </w:r>
      <w:bookmarkEnd w:id="6"/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Профилактическую деятельность по предотвращению появления экстремистских настроений можно классифицировать на два типа: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работа с подростками и молодежью, у которых еще не появились экстремистские наклонности;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Symbol" w:eastAsia="Times New Roman" w:hAnsi="Symbol" w:cs="Times New Roman"/>
          <w:color w:val="002060"/>
          <w:sz w:val="24"/>
          <w:szCs w:val="24"/>
          <w:lang w:eastAsia="ru-RU"/>
        </w:rPr>
        <w:t>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работа с подростками и молодежью, у которых уже сформировалось экстремистское мировоззрение.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первом случае такие подростки, не имеющие противозаконного настроения, будут являться добровольными клиентами социальной работы. Задачей социальной работы с ними будет создание такого толерантного мировоззрения, в котором будет отсутствовать идеи экстремистского начала.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Рассмотрим подростков, у которых уже сформировалось экстремистские взгляды, как клиентов социальной работы.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Экстремисты как клиенты социальной работы имеют свой портрет. Так как эти клиенты не добровольно направлены к социальному работнику, они могут проявлять агрессивность и с такими клиентами трудно наладить взаимодействие. Такие клиенты еще называются «трудные». Они недоверчивы и могут проявлять сопротивление. В таком случае надо действовать нестандартно и надо демонстрировать свою полезность клиенту. Таким образом, целью социальной работы с такими агрессивными клиентами является организация работы таким образом, чтобы снизить опасность от непредсказуемого поведения.</w:t>
      </w:r>
    </w:p>
    <w:p w:rsidR="00E61AF0" w:rsidRPr="00E61AF0" w:rsidRDefault="00E61AF0" w:rsidP="00E61AF0">
      <w:pPr>
        <w:shd w:val="clear" w:color="auto" w:fill="FFFFFF"/>
        <w:spacing w:before="30" w:after="30" w:line="240" w:lineRule="auto"/>
        <w:ind w:left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7" w:name="_Toc293687640"/>
      <w:r w:rsidRPr="00E61A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Основные подходы к профилактике</w:t>
      </w:r>
      <w:bookmarkEnd w:id="7"/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Органы государственной власти и местного самоуправления, противодействующие экстремистской деятельности, выступают в роли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контрсубъекта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реагирующего на экстремистские действия.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Объективная логика становления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контрсубъекта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такова, что в первичной своей форме в силу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неспециализированности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он по уровню развития отстает от ведущего субъекта (в данном случае - субъекта экстремизма).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Принятый федеральный закон, как фактом своего принятия, так и содержанием неявно констатировал опасность экстремизма и сориентировал государство и общество на борьбу с ним. Но задача организации всех сил общества и государства для противодействия экстремистской деятельности как раз требует образования субъекта, специализирующегося на данном противодействии.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Эффективное противодействие экстремизму должно опираться на познание закономерностей становления и развития субъекта экстремистской деятельности, прогнозирование интенсивности и перспектив экстремистских действий.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федеральном законе представлен образ субъекта экстремистской деятельности. В ст. 1 говорится об общественных и религиозных объединениях, либо иных организациях, либо средствах массовой информации, либо физических лицах, осуществляющих экстремистскую деятельность.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Закон в статьях 14 и 15 предусматривает ответственность должностных лиц, государственных и муниципальных служащих, в целом граждан Российской Федерации, иностранных граждан и лиц без гражданства за осуществление экстремистской деятельности.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Профилактика экстремистской деятельности в молодежной среде - это область науки и практики социальной работы, которая интенсивно связана с профилактикой психического здоровья, с вопросами эффективной адаптации к жизни и окружающей среде, с проблемами педагогики, воспитания, общения и в целом понимания людьми друг друга и самих себя.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последние годы в странах Западной Европы, США и СНГ развиваются и апробируются различные направления профилактики экстремизма. Однако работа по многим профилактическим программам не дает положительных результатов. Это связано с несколькими причинами: недостатком теоретически обоснованных моделей, отсутствием достаточного числа апробированных технологий, точного определения предмета воздействия. Во многих странах, в том числе и в России, профилактика экстремистской деятельности осуществляется в основном юридическими и силовыми методами, необходимость которых очевидна, однако они не могут 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заменить психопрофилактические. В России так же слабо развита сама социальная работа, которая именно в этой стране крайне необходима, не говорю уж и о таком направлении как профилактика экстремизма.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В настоящее время существует пять основных психопрофилактических подходов к предупреждению проявлений экстремизма: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1.Подход, основанный на распространении информации об экстремизме и организациях экстремистского толка.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и об опасности их религиозных, националистических, политических идей, приведении фактов о жизненных трудностях, ситуациях и мотивах членов данных организаций. Социальные работники устраивают акции и создают проекты для информирования молодежи об экстремизме.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настоящее время этот метод частично комбинируется с другими типами интервенций, так как сам по себе он не является эффективным. Несмотря на то, что информационные программы способствуют повышению уровня знаний, они могут лишь дать толчок к отвращению всякого рода нетерпимости. Большинство таких программ не включают в себя задач, направленных на изменение поведения молодежи, формирование у них толерантности, национал- и веротерпимости, и не отвечают на вопрос, как может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самореализоваться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молодой человек в настоящее время.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Чаще всего эти программы недостаточно интенсивны и непродолжительны. Тем не менее, совсем отказываться от них преждевременно. Информация об опасности экстремистских организаций должна даваться как можно более подробно и вплетаться в структуру других программ, имеющих более широкие цели.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2.Подход, основанный на аффективном обучении.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основе этого подхода лежит теоретическое положение о том, что проявлять нетерпимость к «другим» начинают, прежде всего, люди с недостаточно развитой эмоциональной сферой, воспитанные в семьях, где существовал запрет на выражение эмоций.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Аффективное (интенсивное эмоциональное) обучение базируется на понимании того, что нетерпимость чаще развивается у личностей с трудностями в определении и выражении эмоций, имеющих так называемые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интерперсональные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факторы риска - низкую самооценку, неразвитую способность к сопереживанию (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эмпатию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связи с этим у них не формируется умение накапливать собственный и чужой опыт переживаний, не развиваются навыки принятия решений в сложных стрессовых ситуациях.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Кроме того, люди с неразвитой способностью открыто проявлять свои эмоции, обычно недостаточно общительны,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скованы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проявлении чувств, низко оцениваются сверстниками и поэтому готовы любой ценой, даже посредством преступлений, включиться в группу сверстников и быть там принятыми. Социальные работники при этом подходе должны учить клиентов управлять рационально своими эмоциями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Хотя данная модель и является эффективной, в современных условиях она не может использоваться изолированно от других, так как идеи экстремизма в настоящее время распространились не только на подростков с проблемной эмоциональной сферой, но и на многие другие слои этой возрастной группы. Кроме того, отечественная культура воспитания ребенка предполагает определенные эмоциональные запреты на чрезмерное эмпатическое сопереживание, что, несомненно, пагубно влияет на формирование личности в целом. Иными словами, родительские «не плачь, не кричи, успокойся, будь мужчиной» и т. д., кроме известной пользы, приносят еще и определенный вред.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lastRenderedPageBreak/>
        <w:t>3.Подход, основанный на влиянии социальных факторов.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Данный подход базируется на понимании того, что влияние сверстников и семьи играет важную роль, способствуя или препятствуя зарождению экстремистских идей. С точки зрения данного подхода важнейшим фактором развития человека является социальная среда как источник обратной связи, поощрений и наказаний. В связи с этим подчеркивается важность социально ориентированной интервенции, представляющей собой специальные программы для родителей, или программы, направленные на предотвращение возможного социального давления экстремистской среды.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Наиболее популярными среди таких программ являются тренинги устойчивости к социальному давлению. Одним из важных подходов в такого рода программах является работа с молодежными лидерами - подростками, желающими пройти определенное обучение, для того, чтобы в дальнейшем осуществлять профилактическую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антиэкстремистскую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деятельность в своей школе, в своем районе.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4.Подход, основанный на формировании жизненных навыков.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данном подходе центральным является понятие об изменении поведения, поэтому в нем используются преимущественно методы поведенческой модификации. Основу этого направления составляет теория социального научения Бандуры (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Bandura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A., 1969).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целей. С этой точки зрения начальная фаза экстремистской деятельности может быть попыткой демонстрации взрослого поведения, т.е. формой отчуждения от родительской дисциплины, выражением социального протеста и вызовом по отношению к ценностям среды, она дает возможность стать участником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субкультурального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жизненного стиля.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Исследователи этого вопроса описывают множество таких субъективных мотивов и четко устанавливают один факт: агрессия становится основным фактором в поведении молодых людей. На основе данной позиции разрабатываются программы жизненных навыков, которые заключаются в повышении у подростков устойчивости к различным отрицательным социальным влияниям. Стремление юных соотечественников перенимать западный поведенческий имидж - вещь неизбежная, однако непременной составляющей этого процесса должно быть когнитивное развитие - основа осмысленного формирования собственного поведенческого стиля.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5.Подход, основанный на развитии деятельности, альтернативной экстремистской.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Этот подход предполагает необходимость развития альтернативных социальных программ для молодежи, в которых могли бы быть в социально нормативных рамках реализованы стремление к риску, поиск острых ощущений, повышенная поведенческая активность, столь свойственные молодым. Данное направление является попыткой развития специфической активности с целью уменьшить риск проявления экстремистской агрессии.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Например, в настоящее время все больше футбольных фанатов становятся экстремистами. Однако, любовь к своей команде не причина ненависти к другим. Некоторые социальные работники предлагали создавать все больше открытых площадок для игр в футбол, чтобы болельщики не выходили на бои с противниками, а играли в футбол между собой или с болельщиками других футбольных команд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А. </w:t>
      </w:r>
      <w:proofErr w:type="spellStart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Кромин</w:t>
      </w:r>
      <w:proofErr w:type="spellEnd"/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выделяет четыре варианта программ, основанных на деятельности, альтернативной экстремистской: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                 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Предложение специфической активности (например, путешествия с приключениями), которое вызывает волнение и предполагает преодоление различных препятствий.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                 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Комбинация возможности удовлетворения специфических для подростков потребностей (например, потребности в самореализации) со специфической активностью (например, занятия творчеством или спортом).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                 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Поощрение участия подростков во всех видах специфической активности (разнообразные хобби, клубы и т. д.).</w:t>
      </w:r>
    </w:p>
    <w:p w:rsidR="00E61AF0" w:rsidRPr="00E61AF0" w:rsidRDefault="00E61AF0" w:rsidP="00E61AF0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4.</w:t>
      </w:r>
      <w:r w:rsidRPr="00E61AF0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                  </w:t>
      </w:r>
      <w:r w:rsidRPr="00E61A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Создание групп молодых людей, заботящихся об активном выборе своей жизненной позиции. Результаты этих программ не свидетельствуют о явных успехах или неудачах, однако они особенно эффективны в группах высокого риска отклоняющегося поведения.</w:t>
      </w:r>
    </w:p>
    <w:p w:rsidR="00E61AF0" w:rsidRPr="00E61AF0" w:rsidRDefault="00E61AF0" w:rsidP="00E61AF0">
      <w:pPr>
        <w:spacing w:after="7" w:line="250" w:lineRule="atLeast"/>
        <w:ind w:left="32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61AF0" w:rsidRPr="00E61AF0" w:rsidRDefault="00E61AF0" w:rsidP="00E61AF0">
      <w:pPr>
        <w:shd w:val="clear" w:color="auto" w:fill="FFFFFF"/>
        <w:spacing w:before="30" w:after="30" w:line="240" w:lineRule="auto"/>
        <w:ind w:left="-567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4F4FCB" w:rsidRDefault="004F4FCB" w:rsidP="00E61AF0">
      <w:pPr>
        <w:shd w:val="clear" w:color="auto" w:fill="FFFFFF"/>
        <w:spacing w:before="30" w:after="30" w:line="240" w:lineRule="auto"/>
        <w:ind w:left="993" w:hanging="426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E61AF0" w:rsidRPr="00E61AF0" w:rsidRDefault="00E61AF0" w:rsidP="00E61AF0">
      <w:pPr>
        <w:shd w:val="clear" w:color="auto" w:fill="FFFFFF"/>
        <w:spacing w:before="30" w:after="30" w:line="240" w:lineRule="auto"/>
        <w:ind w:left="993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61AF0" w:rsidRPr="00E61AF0" w:rsidRDefault="00E61AF0" w:rsidP="00E61AF0">
      <w:pPr>
        <w:spacing w:before="30" w:after="30" w:line="240" w:lineRule="auto"/>
        <w:ind w:left="780" w:hanging="360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E61AF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61AF0" w:rsidRPr="00E61AF0" w:rsidRDefault="00E61AF0" w:rsidP="00C5011D">
      <w:pPr>
        <w:spacing w:before="30" w:after="30" w:line="240" w:lineRule="auto"/>
        <w:ind w:firstLine="4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61AF0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bookmarkStart w:id="8" w:name="_GoBack"/>
      <w:bookmarkEnd w:id="8"/>
    </w:p>
    <w:p w:rsidR="00805270" w:rsidRDefault="00805270"/>
    <w:sectPr w:rsidR="00805270" w:rsidSect="00C5011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20"/>
    <w:rsid w:val="002D1220"/>
    <w:rsid w:val="004F4FCB"/>
    <w:rsid w:val="00805270"/>
    <w:rsid w:val="00C5011D"/>
    <w:rsid w:val="00E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5404"/>
  <w15:chartTrackingRefBased/>
  <w15:docId w15:val="{4E371601-0F0B-4A45-8532-363423EB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AF0"/>
    <w:rPr>
      <w:b/>
      <w:bCs/>
    </w:rPr>
  </w:style>
  <w:style w:type="character" w:styleId="a5">
    <w:name w:val="Emphasis"/>
    <w:basedOn w:val="a0"/>
    <w:uiPriority w:val="20"/>
    <w:qFormat/>
    <w:rsid w:val="00E61AF0"/>
    <w:rPr>
      <w:i/>
      <w:iCs/>
    </w:rPr>
  </w:style>
  <w:style w:type="paragraph" w:customStyle="1" w:styleId="10">
    <w:name w:val="10"/>
    <w:basedOn w:val="a"/>
    <w:rsid w:val="00E6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6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61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8_1A</dc:creator>
  <cp:keywords/>
  <dc:description/>
  <cp:lastModifiedBy>Алексей</cp:lastModifiedBy>
  <cp:revision>5</cp:revision>
  <dcterms:created xsi:type="dcterms:W3CDTF">2021-02-11T08:25:00Z</dcterms:created>
  <dcterms:modified xsi:type="dcterms:W3CDTF">2025-01-23T12:32:00Z</dcterms:modified>
</cp:coreProperties>
</file>